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CC0" w:rsidRPr="00144CC0" w:rsidRDefault="00144CC0" w:rsidP="00144CC0">
      <w:pPr>
        <w:jc w:val="both"/>
        <w:outlineLvl w:val="0"/>
        <w:rPr>
          <w:b/>
          <w:sz w:val="28"/>
          <w:szCs w:val="28"/>
          <w:lang w:val="ru-RU"/>
        </w:rPr>
      </w:pPr>
      <w:r w:rsidRPr="000873ED">
        <w:rPr>
          <w:b/>
          <w:sz w:val="28"/>
          <w:szCs w:val="28"/>
          <w:lang w:val="ru-RU"/>
        </w:rPr>
        <w:t xml:space="preserve">СОДЕРЖАНИЕ </w:t>
      </w:r>
      <w:r>
        <w:rPr>
          <w:b/>
          <w:sz w:val="28"/>
          <w:szCs w:val="28"/>
          <w:lang w:val="en-US"/>
        </w:rPr>
        <w:t xml:space="preserve">ДИСЦИПЛИНЫ </w:t>
      </w:r>
      <w:r>
        <w:rPr>
          <w:b/>
          <w:sz w:val="28"/>
          <w:szCs w:val="28"/>
          <w:lang w:val="ru-RU"/>
        </w:rPr>
        <w:t>«</w:t>
      </w:r>
      <w:r>
        <w:rPr>
          <w:b/>
          <w:sz w:val="28"/>
          <w:szCs w:val="28"/>
          <w:lang w:val="en-US"/>
        </w:rPr>
        <w:t>ТЕОРИЯ ПЕРЕВОДА</w:t>
      </w:r>
      <w:r>
        <w:rPr>
          <w:b/>
          <w:sz w:val="28"/>
          <w:szCs w:val="28"/>
          <w:lang w:val="ru-RU"/>
        </w:rPr>
        <w:t>»</w:t>
      </w:r>
    </w:p>
    <w:p w:rsidR="00144CC0" w:rsidRPr="00D409FC" w:rsidRDefault="00144CC0" w:rsidP="00144CC0">
      <w:pPr>
        <w:jc w:val="center"/>
        <w:outlineLvl w:val="0"/>
        <w:rPr>
          <w:sz w:val="28"/>
          <w:szCs w:val="28"/>
          <w:u w:val="single"/>
          <w:lang w:val="ru-RU"/>
        </w:rPr>
      </w:pPr>
    </w:p>
    <w:p w:rsidR="00144CC0" w:rsidRDefault="00144CC0" w:rsidP="00144CC0">
      <w:pPr>
        <w:ind w:left="36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1. </w:t>
      </w:r>
      <w:r w:rsidRPr="007F7D4A">
        <w:rPr>
          <w:b/>
          <w:sz w:val="28"/>
          <w:szCs w:val="28"/>
          <w:lang w:val="ru-RU"/>
        </w:rPr>
        <w:t xml:space="preserve">Объект и предмет современной </w:t>
      </w:r>
      <w:r>
        <w:rPr>
          <w:b/>
          <w:sz w:val="28"/>
          <w:szCs w:val="28"/>
          <w:lang w:val="ru-RU"/>
        </w:rPr>
        <w:t>теории перевода</w:t>
      </w:r>
    </w:p>
    <w:p w:rsidR="00144CC0" w:rsidRPr="00125B00" w:rsidRDefault="00144CC0" w:rsidP="00144CC0">
      <w:pPr>
        <w:ind w:left="360"/>
        <w:jc w:val="center"/>
        <w:rPr>
          <w:b/>
          <w:sz w:val="28"/>
          <w:szCs w:val="28"/>
          <w:lang w:val="ru-RU"/>
        </w:rPr>
      </w:pPr>
    </w:p>
    <w:p w:rsidR="00144CC0" w:rsidRPr="007F7D4A" w:rsidRDefault="00144CC0" w:rsidP="00144CC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7F7D4A">
        <w:rPr>
          <w:sz w:val="28"/>
          <w:szCs w:val="28"/>
          <w:lang w:val="ru-RU"/>
        </w:rPr>
        <w:t xml:space="preserve">Перевод как объект теории. Определение перевода. Предмет теории перевода. Основные понятия теории перевода.  Специфика переводческой деятельности. Роль перевода в современном обществе. Культурные и языковые барьеры. Разделы </w:t>
      </w:r>
      <w:proofErr w:type="spellStart"/>
      <w:r w:rsidRPr="007F7D4A">
        <w:rPr>
          <w:sz w:val="28"/>
          <w:szCs w:val="28"/>
          <w:lang w:val="ru-RU"/>
        </w:rPr>
        <w:t>переводоведения</w:t>
      </w:r>
      <w:proofErr w:type="spellEnd"/>
      <w:r w:rsidRPr="007F7D4A">
        <w:rPr>
          <w:sz w:val="28"/>
          <w:szCs w:val="28"/>
          <w:lang w:val="ru-RU"/>
        </w:rPr>
        <w:t xml:space="preserve">.   </w:t>
      </w:r>
    </w:p>
    <w:p w:rsidR="00144CC0" w:rsidRPr="007F7D4A" w:rsidRDefault="00144CC0" w:rsidP="00144CC0">
      <w:pPr>
        <w:jc w:val="both"/>
        <w:rPr>
          <w:sz w:val="28"/>
          <w:szCs w:val="28"/>
          <w:lang w:val="ru-RU"/>
        </w:rPr>
      </w:pPr>
    </w:p>
    <w:p w:rsidR="00144CC0" w:rsidRDefault="00144CC0" w:rsidP="00144CC0">
      <w:pPr>
        <w:ind w:left="36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2. </w:t>
      </w:r>
      <w:r w:rsidRPr="007F7D4A">
        <w:rPr>
          <w:b/>
          <w:sz w:val="28"/>
          <w:szCs w:val="28"/>
          <w:lang w:val="ru-RU"/>
        </w:rPr>
        <w:t>История перевода</w:t>
      </w:r>
    </w:p>
    <w:p w:rsidR="00144CC0" w:rsidRPr="007F7D4A" w:rsidRDefault="00144CC0" w:rsidP="00144CC0">
      <w:pPr>
        <w:ind w:left="360"/>
        <w:jc w:val="center"/>
        <w:rPr>
          <w:b/>
          <w:sz w:val="28"/>
          <w:szCs w:val="28"/>
          <w:lang w:val="ru-RU"/>
        </w:rPr>
      </w:pPr>
    </w:p>
    <w:p w:rsidR="00144CC0" w:rsidRPr="007F7D4A" w:rsidRDefault="00144CC0" w:rsidP="00144CC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7F7D4A">
        <w:rPr>
          <w:sz w:val="28"/>
          <w:szCs w:val="28"/>
          <w:lang w:val="ru-RU"/>
        </w:rPr>
        <w:t xml:space="preserve">Перевод в древности и в эпоху античности. Перевод в эпоху средневековья. Перевод в Европе. Перевод в России. Перевод в Беларуси. Перевод в </w:t>
      </w:r>
      <w:r w:rsidRPr="007F7D4A">
        <w:rPr>
          <w:sz w:val="28"/>
          <w:szCs w:val="28"/>
          <w:lang w:val="en-US"/>
        </w:rPr>
        <w:t>XXI</w:t>
      </w:r>
      <w:r w:rsidRPr="007F7D4A">
        <w:rPr>
          <w:sz w:val="28"/>
          <w:szCs w:val="28"/>
          <w:lang w:val="ru-RU"/>
        </w:rPr>
        <w:t xml:space="preserve"> веке.</w:t>
      </w:r>
    </w:p>
    <w:p w:rsidR="00144CC0" w:rsidRPr="00163DBD" w:rsidRDefault="00144CC0" w:rsidP="00144CC0">
      <w:pPr>
        <w:rPr>
          <w:sz w:val="28"/>
          <w:szCs w:val="28"/>
          <w:lang w:val="ru-RU"/>
        </w:rPr>
      </w:pPr>
    </w:p>
    <w:p w:rsidR="00144CC0" w:rsidRDefault="00144CC0" w:rsidP="00144CC0">
      <w:pPr>
        <w:ind w:left="252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3. </w:t>
      </w:r>
      <w:r w:rsidRPr="00A71343">
        <w:rPr>
          <w:b/>
          <w:sz w:val="28"/>
          <w:szCs w:val="28"/>
          <w:lang w:val="ru-RU"/>
        </w:rPr>
        <w:t xml:space="preserve">Виды перевода </w:t>
      </w:r>
      <w:r>
        <w:rPr>
          <w:b/>
          <w:sz w:val="28"/>
          <w:szCs w:val="28"/>
          <w:lang w:val="ru-RU"/>
        </w:rPr>
        <w:t>и их особенности</w:t>
      </w:r>
    </w:p>
    <w:p w:rsidR="00144CC0" w:rsidRPr="00A71343" w:rsidRDefault="00144CC0" w:rsidP="00144CC0">
      <w:pPr>
        <w:ind w:left="2520"/>
        <w:rPr>
          <w:b/>
          <w:sz w:val="28"/>
          <w:szCs w:val="28"/>
          <w:lang w:val="ru-RU"/>
        </w:rPr>
      </w:pPr>
    </w:p>
    <w:p w:rsidR="00144CC0" w:rsidRPr="000873ED" w:rsidRDefault="00144CC0" w:rsidP="00144CC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7F7D4A">
        <w:rPr>
          <w:sz w:val="28"/>
          <w:szCs w:val="28"/>
          <w:lang w:val="ru-RU"/>
        </w:rPr>
        <w:t xml:space="preserve">Устный последовательный перевод. Синхронный перевод. Синхронизация видеотекста. Перевод с листа.  Коммунальный перевод. Письменный перевод. Машинный перевод. </w:t>
      </w:r>
    </w:p>
    <w:p w:rsidR="00144CC0" w:rsidRDefault="00144CC0" w:rsidP="00144CC0">
      <w:pPr>
        <w:ind w:left="360"/>
        <w:jc w:val="center"/>
        <w:rPr>
          <w:b/>
          <w:sz w:val="28"/>
          <w:szCs w:val="28"/>
          <w:lang w:val="ru-RU"/>
        </w:rPr>
      </w:pPr>
    </w:p>
    <w:p w:rsidR="00144CC0" w:rsidRDefault="00144CC0" w:rsidP="00144CC0">
      <w:pPr>
        <w:ind w:left="36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4. </w:t>
      </w:r>
      <w:r w:rsidRPr="00A71343">
        <w:rPr>
          <w:b/>
          <w:sz w:val="28"/>
          <w:szCs w:val="28"/>
          <w:lang w:val="ru-RU"/>
        </w:rPr>
        <w:t>Особые вид</w:t>
      </w:r>
      <w:r>
        <w:rPr>
          <w:b/>
          <w:sz w:val="28"/>
          <w:szCs w:val="28"/>
          <w:lang w:val="ru-RU"/>
        </w:rPr>
        <w:t>ы обработки текста при переводе</w:t>
      </w:r>
    </w:p>
    <w:p w:rsidR="00144CC0" w:rsidRPr="00A71343" w:rsidRDefault="00144CC0" w:rsidP="00144CC0">
      <w:pPr>
        <w:ind w:left="360"/>
        <w:jc w:val="center"/>
        <w:rPr>
          <w:b/>
          <w:sz w:val="28"/>
          <w:szCs w:val="28"/>
          <w:lang w:val="ru-RU"/>
        </w:rPr>
      </w:pPr>
    </w:p>
    <w:p w:rsidR="00144CC0" w:rsidRDefault="00144CC0" w:rsidP="00144CC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163DBD">
        <w:rPr>
          <w:sz w:val="28"/>
          <w:szCs w:val="28"/>
          <w:lang w:val="ru-RU"/>
        </w:rPr>
        <w:t>Адаптация. Стилистическая обработка. Авторизированный перевод и соавторство. Выборочный перевод. Резюмирующий перевод.</w:t>
      </w:r>
    </w:p>
    <w:p w:rsidR="00144CC0" w:rsidRPr="00163DBD" w:rsidRDefault="00144CC0" w:rsidP="00144CC0">
      <w:pPr>
        <w:rPr>
          <w:sz w:val="28"/>
          <w:szCs w:val="28"/>
          <w:lang w:val="ru-RU"/>
        </w:rPr>
      </w:pPr>
    </w:p>
    <w:p w:rsidR="00144CC0" w:rsidRDefault="00144CC0" w:rsidP="00144CC0">
      <w:pPr>
        <w:ind w:left="36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5. </w:t>
      </w:r>
      <w:r w:rsidRPr="00A71343">
        <w:rPr>
          <w:b/>
          <w:sz w:val="28"/>
          <w:szCs w:val="28"/>
          <w:lang w:val="ru-RU"/>
        </w:rPr>
        <w:t>Проблема переводческой эквивалентности</w:t>
      </w:r>
    </w:p>
    <w:p w:rsidR="00144CC0" w:rsidRPr="00163DBD" w:rsidRDefault="00144CC0" w:rsidP="00144CC0">
      <w:pPr>
        <w:ind w:left="360"/>
        <w:jc w:val="center"/>
        <w:rPr>
          <w:sz w:val="28"/>
          <w:szCs w:val="28"/>
          <w:lang w:val="ru-RU"/>
        </w:rPr>
      </w:pPr>
    </w:p>
    <w:p w:rsidR="00144CC0" w:rsidRPr="00144CC0" w:rsidRDefault="00144CC0" w:rsidP="00144CC0">
      <w:pPr>
        <w:ind w:left="-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proofErr w:type="spellStart"/>
      <w:r w:rsidRPr="00144CC0">
        <w:rPr>
          <w:sz w:val="28"/>
          <w:szCs w:val="28"/>
          <w:lang w:val="ru-RU"/>
        </w:rPr>
        <w:t>Переводимость</w:t>
      </w:r>
      <w:proofErr w:type="spellEnd"/>
      <w:r w:rsidRPr="00144CC0">
        <w:rPr>
          <w:sz w:val="28"/>
          <w:szCs w:val="28"/>
          <w:lang w:val="ru-RU"/>
        </w:rPr>
        <w:t xml:space="preserve">. Теория принципиальной непереводимости (В. Гумбольдт, Л. </w:t>
      </w:r>
      <w:proofErr w:type="spellStart"/>
      <w:r w:rsidRPr="00144CC0">
        <w:rPr>
          <w:sz w:val="28"/>
          <w:szCs w:val="28"/>
          <w:lang w:val="ru-RU"/>
        </w:rPr>
        <w:t>Вайсгербер</w:t>
      </w:r>
      <w:proofErr w:type="spellEnd"/>
      <w:r w:rsidRPr="00144CC0">
        <w:rPr>
          <w:sz w:val="28"/>
          <w:szCs w:val="28"/>
          <w:lang w:val="ru-RU"/>
        </w:rPr>
        <w:t xml:space="preserve">). Теория </w:t>
      </w:r>
      <w:proofErr w:type="gramStart"/>
      <w:r w:rsidRPr="00144CC0">
        <w:rPr>
          <w:sz w:val="28"/>
          <w:szCs w:val="28"/>
          <w:lang w:val="ru-RU"/>
        </w:rPr>
        <w:t>абсолютной</w:t>
      </w:r>
      <w:proofErr w:type="gramEnd"/>
      <w:r w:rsidRPr="00144CC0">
        <w:rPr>
          <w:sz w:val="28"/>
          <w:szCs w:val="28"/>
          <w:lang w:val="ru-RU"/>
        </w:rPr>
        <w:t xml:space="preserve"> </w:t>
      </w:r>
      <w:proofErr w:type="spellStart"/>
      <w:r w:rsidRPr="00144CC0">
        <w:rPr>
          <w:sz w:val="28"/>
          <w:szCs w:val="28"/>
          <w:lang w:val="ru-RU"/>
        </w:rPr>
        <w:t>переводимости</w:t>
      </w:r>
      <w:proofErr w:type="spellEnd"/>
      <w:r w:rsidRPr="00144CC0">
        <w:rPr>
          <w:sz w:val="28"/>
          <w:szCs w:val="28"/>
          <w:lang w:val="ru-RU"/>
        </w:rPr>
        <w:t xml:space="preserve"> (Декарт, Лейбниц). Принцип </w:t>
      </w:r>
      <w:proofErr w:type="gramStart"/>
      <w:r w:rsidRPr="00144CC0">
        <w:rPr>
          <w:sz w:val="28"/>
          <w:szCs w:val="28"/>
          <w:lang w:val="ru-RU"/>
        </w:rPr>
        <w:t>относительной</w:t>
      </w:r>
      <w:proofErr w:type="gramEnd"/>
      <w:r w:rsidRPr="00144CC0">
        <w:rPr>
          <w:sz w:val="28"/>
          <w:szCs w:val="28"/>
          <w:lang w:val="ru-RU"/>
        </w:rPr>
        <w:t xml:space="preserve"> </w:t>
      </w:r>
      <w:proofErr w:type="spellStart"/>
      <w:r w:rsidRPr="00144CC0">
        <w:rPr>
          <w:sz w:val="28"/>
          <w:szCs w:val="28"/>
          <w:lang w:val="ru-RU"/>
        </w:rPr>
        <w:t>переводимости</w:t>
      </w:r>
      <w:proofErr w:type="spellEnd"/>
      <w:r w:rsidRPr="00144CC0">
        <w:rPr>
          <w:sz w:val="28"/>
          <w:szCs w:val="28"/>
          <w:lang w:val="ru-RU"/>
        </w:rPr>
        <w:t xml:space="preserve">.  Инвариант перевода. Ранговая иерархия компонентов содержания: инвариантные компоненты, инвариантно-вариабельные компоненты, вариабельные компоненты, пустые компоненты. </w:t>
      </w:r>
    </w:p>
    <w:p w:rsidR="00144CC0" w:rsidRPr="00144CC0" w:rsidRDefault="00144CC0" w:rsidP="00144CC0">
      <w:pPr>
        <w:ind w:left="-57"/>
        <w:jc w:val="both"/>
        <w:rPr>
          <w:sz w:val="28"/>
          <w:szCs w:val="28"/>
          <w:lang w:val="ru-RU"/>
        </w:rPr>
      </w:pPr>
      <w:r w:rsidRPr="00144CC0">
        <w:rPr>
          <w:sz w:val="28"/>
          <w:szCs w:val="28"/>
          <w:lang w:val="ru-RU"/>
        </w:rPr>
        <w:tab/>
      </w:r>
      <w:r w:rsidRPr="00144CC0">
        <w:rPr>
          <w:sz w:val="28"/>
          <w:szCs w:val="28"/>
          <w:lang w:val="ru-RU"/>
        </w:rPr>
        <w:tab/>
        <w:t xml:space="preserve">Понятие переводческой эквивалентности. Многоуровневые теории эквивалентности Г. </w:t>
      </w:r>
      <w:proofErr w:type="spellStart"/>
      <w:r w:rsidRPr="00144CC0">
        <w:rPr>
          <w:sz w:val="28"/>
          <w:szCs w:val="28"/>
          <w:lang w:val="ru-RU"/>
        </w:rPr>
        <w:t>Егера</w:t>
      </w:r>
      <w:proofErr w:type="spellEnd"/>
      <w:r w:rsidRPr="00144CC0">
        <w:rPr>
          <w:sz w:val="28"/>
          <w:szCs w:val="28"/>
          <w:lang w:val="ru-RU"/>
        </w:rPr>
        <w:t xml:space="preserve">, А.Д. </w:t>
      </w:r>
      <w:proofErr w:type="spellStart"/>
      <w:r w:rsidRPr="00144CC0">
        <w:rPr>
          <w:sz w:val="28"/>
          <w:szCs w:val="28"/>
          <w:lang w:val="ru-RU"/>
        </w:rPr>
        <w:t>Швейцера</w:t>
      </w:r>
      <w:proofErr w:type="spellEnd"/>
      <w:r w:rsidRPr="00144CC0">
        <w:rPr>
          <w:sz w:val="28"/>
          <w:szCs w:val="28"/>
          <w:lang w:val="ru-RU"/>
        </w:rPr>
        <w:t xml:space="preserve">, А.Н. Комиссарова, В.Г. Гака. Теория формальной и динамической эквивалентности Ю. </w:t>
      </w:r>
      <w:proofErr w:type="spellStart"/>
      <w:r w:rsidRPr="00144CC0">
        <w:rPr>
          <w:sz w:val="28"/>
          <w:szCs w:val="28"/>
          <w:lang w:val="ru-RU"/>
        </w:rPr>
        <w:t>Найды</w:t>
      </w:r>
      <w:proofErr w:type="spellEnd"/>
      <w:r w:rsidRPr="00144CC0">
        <w:rPr>
          <w:sz w:val="28"/>
          <w:szCs w:val="28"/>
          <w:lang w:val="ru-RU"/>
        </w:rPr>
        <w:t>. Эквивалентность и адекватность. Буквальный перевод. Вольный перевод.</w:t>
      </w:r>
    </w:p>
    <w:p w:rsidR="00144CC0" w:rsidRDefault="00144CC0" w:rsidP="00144CC0">
      <w:pPr>
        <w:rPr>
          <w:sz w:val="28"/>
          <w:szCs w:val="28"/>
          <w:lang w:val="ru-RU"/>
        </w:rPr>
      </w:pPr>
    </w:p>
    <w:p w:rsidR="00144CC0" w:rsidRDefault="00144CC0" w:rsidP="00144CC0">
      <w:pPr>
        <w:ind w:left="36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6. Пути достижения эквивалентности</w:t>
      </w:r>
    </w:p>
    <w:p w:rsidR="00144CC0" w:rsidRPr="00A71343" w:rsidRDefault="00144CC0" w:rsidP="00144CC0">
      <w:pPr>
        <w:ind w:left="360"/>
        <w:jc w:val="center"/>
        <w:rPr>
          <w:b/>
          <w:sz w:val="28"/>
          <w:szCs w:val="28"/>
          <w:lang w:val="ru-RU"/>
        </w:rPr>
      </w:pPr>
    </w:p>
    <w:p w:rsidR="00144CC0" w:rsidRDefault="00144CC0" w:rsidP="00144CC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266816">
        <w:rPr>
          <w:sz w:val="28"/>
          <w:szCs w:val="28"/>
          <w:lang w:val="ru-RU"/>
        </w:rPr>
        <w:t xml:space="preserve">Этапы процесса перевода. Понятие единицы перевода и способы ее вычленения. Теория соответствий и трансформаций. Однозначные эквиваленты, вариантные соответствия. Классификации переводческих преобразований Я.И </w:t>
      </w:r>
      <w:proofErr w:type="spellStart"/>
      <w:r w:rsidRPr="00266816">
        <w:rPr>
          <w:sz w:val="28"/>
          <w:szCs w:val="28"/>
          <w:lang w:val="ru-RU"/>
        </w:rPr>
        <w:t>Рецкера</w:t>
      </w:r>
      <w:proofErr w:type="spellEnd"/>
      <w:r w:rsidRPr="00266816">
        <w:rPr>
          <w:sz w:val="28"/>
          <w:szCs w:val="28"/>
          <w:lang w:val="ru-RU"/>
        </w:rPr>
        <w:t xml:space="preserve">, Л. С. </w:t>
      </w:r>
      <w:proofErr w:type="spellStart"/>
      <w:r w:rsidRPr="00266816">
        <w:rPr>
          <w:sz w:val="28"/>
          <w:szCs w:val="28"/>
          <w:lang w:val="ru-RU"/>
        </w:rPr>
        <w:t>Бархударова</w:t>
      </w:r>
      <w:proofErr w:type="spellEnd"/>
      <w:r w:rsidRPr="00266816">
        <w:rPr>
          <w:sz w:val="28"/>
          <w:szCs w:val="28"/>
          <w:lang w:val="ru-RU"/>
        </w:rPr>
        <w:t xml:space="preserve">, В.Н. Комиссарова, Р.К. </w:t>
      </w:r>
      <w:proofErr w:type="spellStart"/>
      <w:r w:rsidRPr="00266816">
        <w:rPr>
          <w:sz w:val="28"/>
          <w:szCs w:val="28"/>
          <w:lang w:val="ru-RU"/>
        </w:rPr>
        <w:lastRenderedPageBreak/>
        <w:t>Миньяр-Белоручева</w:t>
      </w:r>
      <w:proofErr w:type="spellEnd"/>
      <w:r w:rsidRPr="00266816">
        <w:rPr>
          <w:sz w:val="28"/>
          <w:szCs w:val="28"/>
          <w:lang w:val="ru-RU"/>
        </w:rPr>
        <w:t xml:space="preserve">, Ж.-П. Вине, </w:t>
      </w:r>
      <w:proofErr w:type="spellStart"/>
      <w:r w:rsidRPr="00266816">
        <w:rPr>
          <w:sz w:val="28"/>
          <w:szCs w:val="28"/>
          <w:lang w:val="ru-RU"/>
        </w:rPr>
        <w:t>К.Дарбельне</w:t>
      </w:r>
      <w:proofErr w:type="spellEnd"/>
      <w:r w:rsidRPr="00266816">
        <w:rPr>
          <w:sz w:val="28"/>
          <w:szCs w:val="28"/>
          <w:lang w:val="ru-RU"/>
        </w:rPr>
        <w:t>.   Интерференция при переводе.</w:t>
      </w:r>
    </w:p>
    <w:p w:rsidR="00144CC0" w:rsidRDefault="00144CC0" w:rsidP="00144CC0">
      <w:pPr>
        <w:ind w:left="360"/>
        <w:rPr>
          <w:b/>
          <w:sz w:val="28"/>
          <w:szCs w:val="28"/>
          <w:lang w:val="ru-RU"/>
        </w:rPr>
      </w:pPr>
    </w:p>
    <w:p w:rsidR="00144CC0" w:rsidRDefault="00144CC0" w:rsidP="00144CC0">
      <w:pPr>
        <w:ind w:left="36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7. Приемы передачи реалий в переводе</w:t>
      </w:r>
    </w:p>
    <w:p w:rsidR="00144CC0" w:rsidRDefault="00144CC0" w:rsidP="00144CC0">
      <w:pPr>
        <w:ind w:left="360"/>
        <w:jc w:val="center"/>
        <w:rPr>
          <w:sz w:val="28"/>
          <w:szCs w:val="28"/>
          <w:lang w:val="ru-RU"/>
        </w:rPr>
      </w:pPr>
    </w:p>
    <w:p w:rsidR="00144CC0" w:rsidRPr="00266816" w:rsidRDefault="00144CC0" w:rsidP="00144CC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266816">
        <w:rPr>
          <w:sz w:val="28"/>
          <w:szCs w:val="28"/>
          <w:lang w:val="ru-RU"/>
        </w:rPr>
        <w:t xml:space="preserve">Понятие языковой картины мира. Фоновая информация. Долговременная и кратковременная фоновая  информация. Ситуативные реалии. </w:t>
      </w:r>
      <w:proofErr w:type="spellStart"/>
      <w:r w:rsidRPr="00266816">
        <w:rPr>
          <w:sz w:val="28"/>
          <w:szCs w:val="28"/>
          <w:lang w:val="ru-RU"/>
        </w:rPr>
        <w:t>Интертекстуализмы</w:t>
      </w:r>
      <w:proofErr w:type="spellEnd"/>
      <w:r w:rsidRPr="00266816">
        <w:rPr>
          <w:sz w:val="28"/>
          <w:szCs w:val="28"/>
          <w:lang w:val="ru-RU"/>
        </w:rPr>
        <w:t xml:space="preserve">.  </w:t>
      </w:r>
    </w:p>
    <w:p w:rsidR="00144CC0" w:rsidRPr="00266816" w:rsidRDefault="00144CC0" w:rsidP="00144CC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266816">
        <w:rPr>
          <w:sz w:val="28"/>
          <w:szCs w:val="28"/>
          <w:lang w:val="ru-RU"/>
        </w:rPr>
        <w:t xml:space="preserve">Слова-реалии: географические, этнографические, общественно-политические.  </w:t>
      </w:r>
    </w:p>
    <w:p w:rsidR="00144CC0" w:rsidRPr="00266816" w:rsidRDefault="00144CC0" w:rsidP="00144CC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266816">
        <w:rPr>
          <w:sz w:val="28"/>
          <w:szCs w:val="28"/>
          <w:lang w:val="ru-RU"/>
        </w:rPr>
        <w:t xml:space="preserve">Имена собственные: прозвища людей, клички животных, географические названия. </w:t>
      </w:r>
    </w:p>
    <w:p w:rsidR="00144CC0" w:rsidRPr="00266816" w:rsidRDefault="00144CC0" w:rsidP="00144CC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266816">
        <w:rPr>
          <w:sz w:val="28"/>
          <w:szCs w:val="28"/>
          <w:lang w:val="ru-RU"/>
        </w:rPr>
        <w:t xml:space="preserve">Междометия и звукоподражания. </w:t>
      </w:r>
    </w:p>
    <w:p w:rsidR="00144CC0" w:rsidRPr="00266816" w:rsidRDefault="00144CC0" w:rsidP="00144CC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266816">
        <w:rPr>
          <w:sz w:val="28"/>
          <w:szCs w:val="28"/>
          <w:lang w:val="ru-RU"/>
        </w:rPr>
        <w:t xml:space="preserve">Способы перевода: транслитерация, транскрипция, калькирование, описательный </w:t>
      </w:r>
      <w:r>
        <w:rPr>
          <w:sz w:val="28"/>
          <w:szCs w:val="28"/>
          <w:lang w:val="ru-RU"/>
        </w:rPr>
        <w:t xml:space="preserve">и контекстуальный </w:t>
      </w:r>
      <w:r w:rsidRPr="00266816">
        <w:rPr>
          <w:sz w:val="28"/>
          <w:szCs w:val="28"/>
          <w:lang w:val="ru-RU"/>
        </w:rPr>
        <w:t>перевод</w:t>
      </w:r>
      <w:r>
        <w:rPr>
          <w:sz w:val="28"/>
          <w:szCs w:val="28"/>
          <w:lang w:val="ru-RU"/>
        </w:rPr>
        <w:t>ы</w:t>
      </w:r>
      <w:r w:rsidRPr="00266816">
        <w:rPr>
          <w:sz w:val="28"/>
          <w:szCs w:val="28"/>
          <w:lang w:val="ru-RU"/>
        </w:rPr>
        <w:t>.</w:t>
      </w:r>
    </w:p>
    <w:p w:rsidR="00144CC0" w:rsidRDefault="00144CC0" w:rsidP="00144CC0">
      <w:pPr>
        <w:rPr>
          <w:sz w:val="28"/>
          <w:szCs w:val="28"/>
          <w:lang w:val="ru-RU"/>
        </w:rPr>
      </w:pPr>
    </w:p>
    <w:p w:rsidR="00144CC0" w:rsidRDefault="00144CC0" w:rsidP="00144CC0">
      <w:pPr>
        <w:ind w:left="36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8. </w:t>
      </w:r>
      <w:r w:rsidRPr="00A71343">
        <w:rPr>
          <w:b/>
          <w:sz w:val="28"/>
          <w:szCs w:val="28"/>
          <w:lang w:val="ru-RU"/>
        </w:rPr>
        <w:t>Лексико-</w:t>
      </w:r>
      <w:r>
        <w:rPr>
          <w:b/>
          <w:sz w:val="28"/>
          <w:szCs w:val="28"/>
          <w:lang w:val="ru-RU"/>
        </w:rPr>
        <w:t>семантические проблемы перевода</w:t>
      </w:r>
    </w:p>
    <w:p w:rsidR="00144CC0" w:rsidRPr="00A71343" w:rsidRDefault="00144CC0" w:rsidP="00144CC0">
      <w:pPr>
        <w:ind w:left="360"/>
        <w:jc w:val="center"/>
        <w:rPr>
          <w:b/>
          <w:sz w:val="28"/>
          <w:szCs w:val="28"/>
          <w:lang w:val="ru-RU"/>
        </w:rPr>
      </w:pPr>
    </w:p>
    <w:p w:rsidR="00144CC0" w:rsidRPr="00266816" w:rsidRDefault="00144CC0" w:rsidP="00144CC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266816">
        <w:rPr>
          <w:sz w:val="28"/>
          <w:szCs w:val="28"/>
          <w:lang w:val="ru-RU"/>
        </w:rPr>
        <w:t>Фразеологические единицы. Интернационализмы. Неологизмы.</w:t>
      </w:r>
    </w:p>
    <w:p w:rsidR="00144CC0" w:rsidRPr="00266816" w:rsidRDefault="00144CC0" w:rsidP="00144CC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266816">
        <w:rPr>
          <w:sz w:val="28"/>
          <w:szCs w:val="28"/>
          <w:lang w:val="ru-RU"/>
        </w:rPr>
        <w:t>Языковые и речевые отклонения от литературной нормы (диалектизмы, жаргонизмы, архаизмы</w:t>
      </w:r>
      <w:r>
        <w:rPr>
          <w:sz w:val="28"/>
          <w:szCs w:val="28"/>
          <w:lang w:val="ru-RU"/>
        </w:rPr>
        <w:t xml:space="preserve"> и т.д.</w:t>
      </w:r>
      <w:r w:rsidRPr="00266816">
        <w:rPr>
          <w:sz w:val="28"/>
          <w:szCs w:val="28"/>
          <w:lang w:val="ru-RU"/>
        </w:rPr>
        <w:t>) и их передача.   Перевод стилистически окрашенной и эмоциональной речи. Семантический эквивалент и вариативность. Синонимия и многозначность слова.</w:t>
      </w:r>
    </w:p>
    <w:p w:rsidR="00144CC0" w:rsidRDefault="00144CC0" w:rsidP="00144CC0">
      <w:pPr>
        <w:ind w:left="360"/>
        <w:jc w:val="center"/>
        <w:rPr>
          <w:b/>
          <w:sz w:val="28"/>
          <w:szCs w:val="28"/>
          <w:lang w:val="ru-RU"/>
        </w:rPr>
      </w:pPr>
    </w:p>
    <w:p w:rsidR="00144CC0" w:rsidRDefault="00144CC0" w:rsidP="00144CC0">
      <w:pPr>
        <w:ind w:left="36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9. </w:t>
      </w:r>
      <w:r w:rsidRPr="00A71343">
        <w:rPr>
          <w:b/>
          <w:sz w:val="28"/>
          <w:szCs w:val="28"/>
          <w:lang w:val="ru-RU"/>
        </w:rPr>
        <w:t>Г</w:t>
      </w:r>
      <w:r>
        <w:rPr>
          <w:b/>
          <w:sz w:val="28"/>
          <w:szCs w:val="28"/>
          <w:lang w:val="ru-RU"/>
        </w:rPr>
        <w:t>рамматические проблемы перевода</w:t>
      </w:r>
    </w:p>
    <w:p w:rsidR="00144CC0" w:rsidRPr="00A71343" w:rsidRDefault="00144CC0" w:rsidP="00144CC0">
      <w:pPr>
        <w:ind w:left="360"/>
        <w:jc w:val="center"/>
        <w:rPr>
          <w:b/>
          <w:sz w:val="28"/>
          <w:szCs w:val="28"/>
          <w:lang w:val="ru-RU"/>
        </w:rPr>
      </w:pPr>
    </w:p>
    <w:p w:rsidR="00144CC0" w:rsidRPr="00266816" w:rsidRDefault="00144CC0" w:rsidP="00144CC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266816">
        <w:rPr>
          <w:sz w:val="28"/>
          <w:szCs w:val="28"/>
          <w:lang w:val="ru-RU"/>
        </w:rPr>
        <w:t>Отсутствие экспликации грамматического значения в переводящем или в исходном языке. Несовпадение в структуре грамматического значения в переводящем или в исходном языке.  Включение грамматического значения в инвариант содержания при переводе. Передача модальности при переводе.</w:t>
      </w:r>
    </w:p>
    <w:p w:rsidR="00144CC0" w:rsidRPr="00266816" w:rsidRDefault="00144CC0" w:rsidP="00144CC0">
      <w:pPr>
        <w:jc w:val="both"/>
        <w:rPr>
          <w:sz w:val="28"/>
          <w:szCs w:val="28"/>
          <w:lang w:val="ru-RU"/>
        </w:rPr>
      </w:pPr>
    </w:p>
    <w:p w:rsidR="00144CC0" w:rsidRDefault="00144CC0" w:rsidP="00144CC0">
      <w:pPr>
        <w:ind w:left="36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10. Фонетические проблемы перевода</w:t>
      </w:r>
    </w:p>
    <w:p w:rsidR="00144CC0" w:rsidRDefault="00144CC0" w:rsidP="00144CC0">
      <w:pPr>
        <w:ind w:left="360"/>
        <w:jc w:val="center"/>
        <w:rPr>
          <w:b/>
          <w:sz w:val="28"/>
          <w:szCs w:val="28"/>
          <w:lang w:val="ru-RU"/>
        </w:rPr>
      </w:pPr>
    </w:p>
    <w:p w:rsidR="00144CC0" w:rsidRPr="00266816" w:rsidRDefault="00144CC0" w:rsidP="00144CC0">
      <w:pPr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266816">
        <w:rPr>
          <w:sz w:val="28"/>
          <w:szCs w:val="28"/>
          <w:lang w:val="ru-RU"/>
        </w:rPr>
        <w:t xml:space="preserve">Фонетический облик языка в процессе перевода. Межъязыковые транскрипционные соответствия. Правила межъязыкового транскрибирования. Воздействие специфики переводящего языка на межъязыковое транскрибирование. Фонетические проблемы при переводе поэтического текста. </w:t>
      </w:r>
    </w:p>
    <w:p w:rsidR="00144CC0" w:rsidRDefault="00144CC0" w:rsidP="00144CC0">
      <w:pPr>
        <w:rPr>
          <w:sz w:val="28"/>
          <w:szCs w:val="28"/>
          <w:lang w:val="ru-RU"/>
        </w:rPr>
      </w:pPr>
    </w:p>
    <w:p w:rsidR="00144CC0" w:rsidRDefault="00144CC0" w:rsidP="00144CC0">
      <w:pPr>
        <w:ind w:left="36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11. </w:t>
      </w:r>
      <w:r w:rsidRPr="00A71343">
        <w:rPr>
          <w:b/>
          <w:sz w:val="28"/>
          <w:szCs w:val="28"/>
          <w:lang w:val="ru-RU"/>
        </w:rPr>
        <w:t>Специфика перевода в зависимости от типа текста</w:t>
      </w:r>
    </w:p>
    <w:p w:rsidR="00144CC0" w:rsidRDefault="00144CC0" w:rsidP="00144CC0">
      <w:pPr>
        <w:ind w:left="360"/>
        <w:jc w:val="center"/>
        <w:rPr>
          <w:sz w:val="28"/>
          <w:szCs w:val="28"/>
          <w:lang w:val="ru-RU"/>
        </w:rPr>
      </w:pPr>
    </w:p>
    <w:p w:rsidR="00144CC0" w:rsidRPr="00266816" w:rsidRDefault="00144CC0" w:rsidP="00144CC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266816">
        <w:rPr>
          <w:sz w:val="28"/>
          <w:szCs w:val="28"/>
          <w:lang w:val="ru-RU"/>
        </w:rPr>
        <w:t>База классификации. Виды информации в тексте. Источник, реципиент, цель.</w:t>
      </w:r>
      <w:r>
        <w:rPr>
          <w:sz w:val="28"/>
          <w:szCs w:val="28"/>
          <w:lang w:val="ru-RU"/>
        </w:rPr>
        <w:t xml:space="preserve"> </w:t>
      </w:r>
      <w:proofErr w:type="spellStart"/>
      <w:r w:rsidRPr="00266816">
        <w:rPr>
          <w:sz w:val="28"/>
          <w:szCs w:val="28"/>
          <w:lang w:val="ru-RU"/>
        </w:rPr>
        <w:t>Транслатологическая</w:t>
      </w:r>
      <w:proofErr w:type="spellEnd"/>
      <w:r w:rsidRPr="00266816">
        <w:rPr>
          <w:sz w:val="28"/>
          <w:szCs w:val="28"/>
          <w:lang w:val="ru-RU"/>
        </w:rPr>
        <w:t xml:space="preserve"> классификация типов текста: </w:t>
      </w:r>
      <w:proofErr w:type="spellStart"/>
      <w:r w:rsidRPr="00266816">
        <w:rPr>
          <w:sz w:val="28"/>
          <w:szCs w:val="28"/>
          <w:lang w:val="ru-RU"/>
        </w:rPr>
        <w:t>примарно-когнитивные</w:t>
      </w:r>
      <w:proofErr w:type="spellEnd"/>
      <w:r w:rsidRPr="00266816">
        <w:rPr>
          <w:sz w:val="28"/>
          <w:szCs w:val="28"/>
          <w:lang w:val="ru-RU"/>
        </w:rPr>
        <w:t xml:space="preserve">, </w:t>
      </w:r>
      <w:proofErr w:type="spellStart"/>
      <w:r w:rsidRPr="00266816">
        <w:rPr>
          <w:sz w:val="28"/>
          <w:szCs w:val="28"/>
          <w:lang w:val="ru-RU"/>
        </w:rPr>
        <w:t>примарно-оперативные</w:t>
      </w:r>
      <w:proofErr w:type="spellEnd"/>
      <w:r w:rsidRPr="00266816">
        <w:rPr>
          <w:sz w:val="28"/>
          <w:szCs w:val="28"/>
          <w:lang w:val="ru-RU"/>
        </w:rPr>
        <w:t xml:space="preserve">, </w:t>
      </w:r>
      <w:proofErr w:type="spellStart"/>
      <w:r w:rsidRPr="00266816">
        <w:rPr>
          <w:sz w:val="28"/>
          <w:szCs w:val="28"/>
          <w:lang w:val="ru-RU"/>
        </w:rPr>
        <w:t>примарно-эмоциональные</w:t>
      </w:r>
      <w:proofErr w:type="spellEnd"/>
      <w:r w:rsidRPr="00266816">
        <w:rPr>
          <w:sz w:val="28"/>
          <w:szCs w:val="28"/>
          <w:lang w:val="ru-RU"/>
        </w:rPr>
        <w:t xml:space="preserve">, </w:t>
      </w:r>
      <w:proofErr w:type="spellStart"/>
      <w:r w:rsidRPr="00266816">
        <w:rPr>
          <w:sz w:val="28"/>
          <w:szCs w:val="28"/>
          <w:lang w:val="ru-RU"/>
        </w:rPr>
        <w:t>примарно-эстетические</w:t>
      </w:r>
      <w:proofErr w:type="spellEnd"/>
      <w:r w:rsidRPr="00266816">
        <w:rPr>
          <w:sz w:val="28"/>
          <w:szCs w:val="28"/>
          <w:lang w:val="ru-RU"/>
        </w:rPr>
        <w:t>.</w:t>
      </w:r>
    </w:p>
    <w:p w:rsidR="00144CC0" w:rsidRPr="00144CC0" w:rsidRDefault="00144CC0" w:rsidP="00144CC0">
      <w:pPr>
        <w:jc w:val="center"/>
        <w:rPr>
          <w:b/>
          <w:bCs/>
          <w:iCs/>
          <w:sz w:val="28"/>
          <w:szCs w:val="28"/>
          <w:lang w:val="en-US"/>
        </w:rPr>
      </w:pPr>
    </w:p>
    <w:p w:rsidR="00144CC0" w:rsidRDefault="00144CC0" w:rsidP="00144CC0">
      <w:pPr>
        <w:jc w:val="center"/>
        <w:rPr>
          <w:b/>
          <w:bCs/>
          <w:iCs/>
          <w:sz w:val="28"/>
          <w:szCs w:val="28"/>
          <w:lang w:val="ru-RU"/>
        </w:rPr>
      </w:pPr>
    </w:p>
    <w:p w:rsidR="00144CC0" w:rsidRDefault="00144CC0" w:rsidP="00144CC0">
      <w:pPr>
        <w:jc w:val="center"/>
        <w:rPr>
          <w:b/>
          <w:bCs/>
          <w:iCs/>
          <w:sz w:val="28"/>
          <w:szCs w:val="28"/>
          <w:lang w:val="ru-RU"/>
        </w:rPr>
      </w:pPr>
      <w:r>
        <w:rPr>
          <w:b/>
          <w:bCs/>
          <w:iCs/>
          <w:sz w:val="28"/>
          <w:szCs w:val="28"/>
          <w:lang w:val="ru-RU"/>
        </w:rPr>
        <w:t>ЛИТЕРАТУРА</w:t>
      </w:r>
    </w:p>
    <w:p w:rsidR="00144CC0" w:rsidRPr="00B02B55" w:rsidRDefault="00144CC0" w:rsidP="00144CC0">
      <w:pPr>
        <w:jc w:val="center"/>
        <w:rPr>
          <w:sz w:val="28"/>
          <w:szCs w:val="28"/>
          <w:lang w:val="ru-RU"/>
        </w:rPr>
      </w:pPr>
    </w:p>
    <w:p w:rsidR="00144CC0" w:rsidRDefault="00144CC0" w:rsidP="00144CC0">
      <w:pPr>
        <w:jc w:val="center"/>
        <w:rPr>
          <w:b/>
          <w:bCs/>
          <w:i/>
          <w:lang w:val="be-BY"/>
        </w:rPr>
      </w:pPr>
      <w:r w:rsidRPr="007F7D4A">
        <w:rPr>
          <w:b/>
          <w:lang w:val="ru-RU"/>
        </w:rPr>
        <w:t>Основная</w:t>
      </w:r>
    </w:p>
    <w:p w:rsidR="00144CC0" w:rsidRPr="002558F0" w:rsidRDefault="00144CC0" w:rsidP="00144CC0">
      <w:pPr>
        <w:jc w:val="center"/>
        <w:rPr>
          <w:bCs/>
          <w:lang w:val="be-BY"/>
        </w:rPr>
      </w:pPr>
    </w:p>
    <w:p w:rsidR="00144CC0" w:rsidRPr="002558F0" w:rsidRDefault="00144CC0" w:rsidP="00144CC0">
      <w:pPr>
        <w:pStyle w:val="1"/>
        <w:spacing w:before="0" w:beforeAutospacing="0" w:after="0" w:afterAutospacing="0"/>
        <w:rPr>
          <w:b w:val="0"/>
          <w:bCs w:val="0"/>
          <w:sz w:val="24"/>
          <w:szCs w:val="24"/>
          <w:lang w:val="be-BY"/>
        </w:rPr>
      </w:pPr>
      <w:r w:rsidRPr="002558F0">
        <w:rPr>
          <w:b w:val="0"/>
          <w:bCs w:val="0"/>
          <w:sz w:val="24"/>
          <w:szCs w:val="24"/>
          <w:lang w:val="be-BY"/>
        </w:rPr>
        <w:t>Алексеева</w:t>
      </w:r>
      <w:r>
        <w:rPr>
          <w:b w:val="0"/>
          <w:bCs w:val="0"/>
          <w:sz w:val="24"/>
          <w:szCs w:val="24"/>
          <w:lang w:val="be-BY"/>
        </w:rPr>
        <w:t>,</w:t>
      </w:r>
      <w:r w:rsidRPr="002558F0">
        <w:rPr>
          <w:b w:val="0"/>
          <w:bCs w:val="0"/>
          <w:sz w:val="24"/>
          <w:szCs w:val="24"/>
          <w:lang w:val="be-BY"/>
        </w:rPr>
        <w:t xml:space="preserve"> И.С. Профессиональный тренинг переводчика. СПб., 2004</w:t>
      </w:r>
      <w:r>
        <w:rPr>
          <w:b w:val="0"/>
          <w:bCs w:val="0"/>
          <w:sz w:val="24"/>
          <w:szCs w:val="24"/>
          <w:lang w:val="be-BY"/>
        </w:rPr>
        <w:t>.</w:t>
      </w:r>
    </w:p>
    <w:p w:rsidR="00144CC0" w:rsidRPr="002558F0" w:rsidRDefault="00144CC0" w:rsidP="00144CC0">
      <w:pPr>
        <w:pStyle w:val="1"/>
        <w:spacing w:before="0" w:beforeAutospacing="0" w:after="0" w:afterAutospacing="0"/>
        <w:rPr>
          <w:b w:val="0"/>
          <w:bCs w:val="0"/>
          <w:sz w:val="24"/>
          <w:szCs w:val="24"/>
          <w:lang w:val="be-BY"/>
        </w:rPr>
      </w:pPr>
      <w:r w:rsidRPr="002558F0">
        <w:rPr>
          <w:b w:val="0"/>
          <w:bCs w:val="0"/>
          <w:sz w:val="24"/>
          <w:szCs w:val="24"/>
          <w:lang w:val="be-BY"/>
        </w:rPr>
        <w:t>Алексеева</w:t>
      </w:r>
      <w:r>
        <w:rPr>
          <w:b w:val="0"/>
          <w:bCs w:val="0"/>
          <w:sz w:val="24"/>
          <w:szCs w:val="24"/>
          <w:lang w:val="be-BY"/>
        </w:rPr>
        <w:t>,</w:t>
      </w:r>
      <w:r w:rsidRPr="002558F0">
        <w:rPr>
          <w:b w:val="0"/>
          <w:bCs w:val="0"/>
          <w:sz w:val="24"/>
          <w:szCs w:val="24"/>
          <w:lang w:val="be-BY"/>
        </w:rPr>
        <w:t xml:space="preserve"> И.С.Введение в переводоведение. СПб., 2004.</w:t>
      </w:r>
    </w:p>
    <w:p w:rsidR="00144CC0" w:rsidRPr="002558F0" w:rsidRDefault="00144CC0" w:rsidP="00144CC0">
      <w:pPr>
        <w:pStyle w:val="1"/>
        <w:spacing w:before="0" w:beforeAutospacing="0" w:after="0" w:afterAutospacing="0"/>
        <w:rPr>
          <w:b w:val="0"/>
          <w:bCs w:val="0"/>
          <w:sz w:val="24"/>
          <w:szCs w:val="24"/>
          <w:lang w:val="be-BY"/>
        </w:rPr>
      </w:pPr>
      <w:r w:rsidRPr="002558F0">
        <w:rPr>
          <w:b w:val="0"/>
          <w:bCs w:val="0"/>
          <w:sz w:val="24"/>
          <w:szCs w:val="24"/>
          <w:lang w:val="be-BY"/>
        </w:rPr>
        <w:t>Бархударов</w:t>
      </w:r>
      <w:r>
        <w:rPr>
          <w:b w:val="0"/>
          <w:bCs w:val="0"/>
          <w:sz w:val="24"/>
          <w:szCs w:val="24"/>
          <w:lang w:val="be-BY"/>
        </w:rPr>
        <w:t>,</w:t>
      </w:r>
      <w:r w:rsidRPr="002558F0">
        <w:rPr>
          <w:b w:val="0"/>
          <w:bCs w:val="0"/>
          <w:sz w:val="24"/>
          <w:szCs w:val="24"/>
          <w:lang w:val="be-BY"/>
        </w:rPr>
        <w:t xml:space="preserve"> Л..С. Язык и перевод. М.,1975</w:t>
      </w:r>
      <w:r>
        <w:rPr>
          <w:b w:val="0"/>
          <w:bCs w:val="0"/>
          <w:sz w:val="24"/>
          <w:szCs w:val="24"/>
          <w:lang w:val="be-BY"/>
        </w:rPr>
        <w:t>.</w:t>
      </w:r>
    </w:p>
    <w:p w:rsidR="00144CC0" w:rsidRPr="002558F0" w:rsidRDefault="00144CC0" w:rsidP="00144CC0">
      <w:pPr>
        <w:pStyle w:val="1"/>
        <w:spacing w:before="0" w:beforeAutospacing="0" w:after="0" w:afterAutospacing="0"/>
        <w:rPr>
          <w:b w:val="0"/>
          <w:bCs w:val="0"/>
          <w:sz w:val="24"/>
          <w:szCs w:val="24"/>
          <w:lang w:val="be-BY"/>
        </w:rPr>
      </w:pPr>
      <w:r w:rsidRPr="002558F0">
        <w:rPr>
          <w:b w:val="0"/>
          <w:bCs w:val="0"/>
          <w:sz w:val="24"/>
          <w:szCs w:val="24"/>
          <w:lang w:val="be-BY"/>
        </w:rPr>
        <w:t>Виноградов</w:t>
      </w:r>
      <w:r>
        <w:rPr>
          <w:b w:val="0"/>
          <w:bCs w:val="0"/>
          <w:sz w:val="24"/>
          <w:szCs w:val="24"/>
          <w:lang w:val="be-BY"/>
        </w:rPr>
        <w:t>,</w:t>
      </w:r>
      <w:r w:rsidRPr="002558F0">
        <w:rPr>
          <w:b w:val="0"/>
          <w:bCs w:val="0"/>
          <w:sz w:val="24"/>
          <w:szCs w:val="24"/>
          <w:lang w:val="be-BY"/>
        </w:rPr>
        <w:t xml:space="preserve"> В.С. Перевод: Общие и лексические вопросы. М., 2006</w:t>
      </w:r>
      <w:r>
        <w:rPr>
          <w:b w:val="0"/>
          <w:bCs w:val="0"/>
          <w:sz w:val="24"/>
          <w:szCs w:val="24"/>
          <w:lang w:val="be-BY"/>
        </w:rPr>
        <w:t>.</w:t>
      </w:r>
    </w:p>
    <w:p w:rsidR="00144CC0" w:rsidRPr="002558F0" w:rsidRDefault="00144CC0" w:rsidP="00144CC0">
      <w:pPr>
        <w:pStyle w:val="1"/>
        <w:spacing w:before="0" w:beforeAutospacing="0" w:after="0" w:afterAutospacing="0"/>
        <w:rPr>
          <w:b w:val="0"/>
          <w:bCs w:val="0"/>
          <w:sz w:val="24"/>
          <w:szCs w:val="24"/>
          <w:lang w:val="be-BY"/>
        </w:rPr>
      </w:pPr>
      <w:r w:rsidRPr="002558F0">
        <w:rPr>
          <w:b w:val="0"/>
          <w:bCs w:val="0"/>
          <w:sz w:val="24"/>
          <w:szCs w:val="24"/>
          <w:lang w:val="be-BY"/>
        </w:rPr>
        <w:t>Гарбовский</w:t>
      </w:r>
      <w:r>
        <w:rPr>
          <w:b w:val="0"/>
          <w:bCs w:val="0"/>
          <w:sz w:val="24"/>
          <w:szCs w:val="24"/>
          <w:lang w:val="be-BY"/>
        </w:rPr>
        <w:t>,</w:t>
      </w:r>
      <w:r w:rsidRPr="002558F0">
        <w:rPr>
          <w:b w:val="0"/>
          <w:bCs w:val="0"/>
          <w:sz w:val="24"/>
          <w:szCs w:val="24"/>
          <w:lang w:val="be-BY"/>
        </w:rPr>
        <w:t xml:space="preserve"> Н.К. Теория перевода. М., 2004</w:t>
      </w:r>
      <w:r>
        <w:rPr>
          <w:b w:val="0"/>
          <w:bCs w:val="0"/>
          <w:sz w:val="24"/>
          <w:szCs w:val="24"/>
          <w:lang w:val="be-BY"/>
        </w:rPr>
        <w:t>.</w:t>
      </w:r>
    </w:p>
    <w:p w:rsidR="00144CC0" w:rsidRPr="002558F0" w:rsidRDefault="00144CC0" w:rsidP="00144CC0">
      <w:pPr>
        <w:pStyle w:val="1"/>
        <w:spacing w:before="0" w:beforeAutospacing="0" w:after="0" w:afterAutospacing="0"/>
        <w:rPr>
          <w:b w:val="0"/>
          <w:bCs w:val="0"/>
          <w:sz w:val="24"/>
          <w:szCs w:val="24"/>
          <w:lang w:val="be-BY"/>
        </w:rPr>
      </w:pPr>
      <w:r w:rsidRPr="002558F0">
        <w:rPr>
          <w:b w:val="0"/>
          <w:bCs w:val="0"/>
          <w:sz w:val="24"/>
          <w:szCs w:val="24"/>
          <w:lang w:val="be-BY"/>
        </w:rPr>
        <w:t>Комиссаров В.Н. Лингвистика перевода. М., 1980</w:t>
      </w:r>
      <w:r>
        <w:rPr>
          <w:b w:val="0"/>
          <w:bCs w:val="0"/>
          <w:sz w:val="24"/>
          <w:szCs w:val="24"/>
          <w:lang w:val="be-BY"/>
        </w:rPr>
        <w:t>.</w:t>
      </w:r>
    </w:p>
    <w:p w:rsidR="00144CC0" w:rsidRPr="002558F0" w:rsidRDefault="00144CC0" w:rsidP="00144CC0">
      <w:pPr>
        <w:pStyle w:val="1"/>
        <w:spacing w:before="0" w:beforeAutospacing="0" w:after="0" w:afterAutospacing="0"/>
        <w:rPr>
          <w:b w:val="0"/>
          <w:bCs w:val="0"/>
          <w:sz w:val="24"/>
          <w:szCs w:val="24"/>
          <w:lang w:val="be-BY"/>
        </w:rPr>
      </w:pPr>
      <w:r w:rsidRPr="002558F0">
        <w:rPr>
          <w:b w:val="0"/>
          <w:bCs w:val="0"/>
          <w:sz w:val="24"/>
          <w:szCs w:val="24"/>
          <w:lang w:val="be-BY"/>
        </w:rPr>
        <w:t>Комиссаров В.Н. Слово о переводе. М., 1973</w:t>
      </w:r>
      <w:r>
        <w:rPr>
          <w:b w:val="0"/>
          <w:bCs w:val="0"/>
          <w:sz w:val="24"/>
          <w:szCs w:val="24"/>
          <w:lang w:val="be-BY"/>
        </w:rPr>
        <w:t>.</w:t>
      </w:r>
    </w:p>
    <w:p w:rsidR="00144CC0" w:rsidRPr="002558F0" w:rsidRDefault="00144CC0" w:rsidP="00144CC0">
      <w:pPr>
        <w:pStyle w:val="1"/>
        <w:spacing w:before="0" w:beforeAutospacing="0" w:after="0" w:afterAutospacing="0"/>
        <w:rPr>
          <w:b w:val="0"/>
          <w:bCs w:val="0"/>
          <w:sz w:val="24"/>
          <w:szCs w:val="24"/>
          <w:lang w:val="be-BY"/>
        </w:rPr>
      </w:pPr>
      <w:r w:rsidRPr="002558F0">
        <w:rPr>
          <w:b w:val="0"/>
          <w:bCs w:val="0"/>
          <w:sz w:val="24"/>
          <w:szCs w:val="24"/>
          <w:lang w:val="be-BY"/>
        </w:rPr>
        <w:t>Комиссаров В.Н. Теория перевода. М., 1990</w:t>
      </w:r>
      <w:r>
        <w:rPr>
          <w:b w:val="0"/>
          <w:bCs w:val="0"/>
          <w:sz w:val="24"/>
          <w:szCs w:val="24"/>
          <w:lang w:val="be-BY"/>
        </w:rPr>
        <w:t>.</w:t>
      </w:r>
    </w:p>
    <w:p w:rsidR="00144CC0" w:rsidRPr="002558F0" w:rsidRDefault="00144CC0" w:rsidP="00144CC0">
      <w:pPr>
        <w:pStyle w:val="1"/>
        <w:spacing w:before="0" w:beforeAutospacing="0" w:after="0" w:afterAutospacing="0"/>
        <w:rPr>
          <w:b w:val="0"/>
          <w:bCs w:val="0"/>
          <w:sz w:val="24"/>
          <w:szCs w:val="24"/>
          <w:lang w:val="be-BY"/>
        </w:rPr>
      </w:pPr>
      <w:r w:rsidRPr="002558F0">
        <w:rPr>
          <w:b w:val="0"/>
          <w:bCs w:val="0"/>
          <w:sz w:val="24"/>
          <w:szCs w:val="24"/>
          <w:lang w:val="be-BY"/>
        </w:rPr>
        <w:t>Миньяр-Белоручев Р.К. Теория и методы перевода. М., 1996</w:t>
      </w:r>
      <w:r>
        <w:rPr>
          <w:b w:val="0"/>
          <w:bCs w:val="0"/>
          <w:sz w:val="24"/>
          <w:szCs w:val="24"/>
          <w:lang w:val="be-BY"/>
        </w:rPr>
        <w:t>.</w:t>
      </w:r>
    </w:p>
    <w:p w:rsidR="00144CC0" w:rsidRPr="002558F0" w:rsidRDefault="00144CC0" w:rsidP="00144CC0">
      <w:pPr>
        <w:pStyle w:val="1"/>
        <w:spacing w:before="0" w:beforeAutospacing="0" w:after="0" w:afterAutospacing="0"/>
        <w:rPr>
          <w:b w:val="0"/>
          <w:bCs w:val="0"/>
          <w:sz w:val="24"/>
          <w:szCs w:val="24"/>
          <w:lang w:val="be-BY"/>
        </w:rPr>
      </w:pPr>
      <w:r w:rsidRPr="002558F0">
        <w:rPr>
          <w:b w:val="0"/>
          <w:bCs w:val="0"/>
          <w:sz w:val="24"/>
          <w:szCs w:val="24"/>
          <w:lang w:val="be-BY"/>
        </w:rPr>
        <w:t>Сдобников В.В. Теория перевода. М., 2006</w:t>
      </w:r>
      <w:r>
        <w:rPr>
          <w:b w:val="0"/>
          <w:bCs w:val="0"/>
          <w:sz w:val="24"/>
          <w:szCs w:val="24"/>
          <w:lang w:val="be-BY"/>
        </w:rPr>
        <w:t>.</w:t>
      </w:r>
    </w:p>
    <w:p w:rsidR="00144CC0" w:rsidRPr="002558F0" w:rsidRDefault="00144CC0" w:rsidP="00144CC0">
      <w:pPr>
        <w:pStyle w:val="1"/>
        <w:spacing w:before="0" w:beforeAutospacing="0" w:after="0" w:afterAutospacing="0"/>
        <w:rPr>
          <w:b w:val="0"/>
          <w:bCs w:val="0"/>
          <w:sz w:val="24"/>
          <w:szCs w:val="24"/>
          <w:lang w:val="be-BY"/>
        </w:rPr>
      </w:pPr>
      <w:r w:rsidRPr="002558F0">
        <w:rPr>
          <w:b w:val="0"/>
          <w:bCs w:val="0"/>
          <w:sz w:val="24"/>
          <w:szCs w:val="24"/>
          <w:lang w:val="be-BY"/>
        </w:rPr>
        <w:t>Солодуб Ю.Г. Теория и практика художественного перевода. М., 2005</w:t>
      </w:r>
      <w:r>
        <w:rPr>
          <w:b w:val="0"/>
          <w:bCs w:val="0"/>
          <w:sz w:val="24"/>
          <w:szCs w:val="24"/>
          <w:lang w:val="be-BY"/>
        </w:rPr>
        <w:t>.</w:t>
      </w:r>
    </w:p>
    <w:p w:rsidR="00144CC0" w:rsidRPr="002558F0" w:rsidRDefault="00144CC0" w:rsidP="00144CC0">
      <w:pPr>
        <w:pStyle w:val="1"/>
        <w:spacing w:before="0" w:beforeAutospacing="0" w:after="0" w:afterAutospacing="0"/>
        <w:rPr>
          <w:b w:val="0"/>
          <w:bCs w:val="0"/>
          <w:sz w:val="24"/>
          <w:szCs w:val="24"/>
          <w:lang w:val="be-BY"/>
        </w:rPr>
      </w:pPr>
      <w:r w:rsidRPr="002558F0">
        <w:rPr>
          <w:b w:val="0"/>
          <w:bCs w:val="0"/>
          <w:sz w:val="24"/>
          <w:szCs w:val="24"/>
          <w:lang w:val="be-BY"/>
        </w:rPr>
        <w:t>Федоров А.В. Основы общей теории перевода. М., 1983</w:t>
      </w:r>
      <w:r>
        <w:rPr>
          <w:b w:val="0"/>
          <w:bCs w:val="0"/>
          <w:sz w:val="24"/>
          <w:szCs w:val="24"/>
          <w:lang w:val="be-BY"/>
        </w:rPr>
        <w:t>.</w:t>
      </w:r>
      <w:r w:rsidRPr="002558F0">
        <w:rPr>
          <w:b w:val="0"/>
          <w:bCs w:val="0"/>
          <w:sz w:val="24"/>
          <w:szCs w:val="24"/>
          <w:lang w:val="be-BY"/>
        </w:rPr>
        <w:t xml:space="preserve"> </w:t>
      </w:r>
    </w:p>
    <w:p w:rsidR="00144CC0" w:rsidRPr="002558F0" w:rsidRDefault="00144CC0" w:rsidP="00144CC0">
      <w:pPr>
        <w:pStyle w:val="1"/>
        <w:spacing w:before="0" w:beforeAutospacing="0" w:after="0" w:afterAutospacing="0"/>
        <w:rPr>
          <w:b w:val="0"/>
          <w:bCs w:val="0"/>
          <w:sz w:val="24"/>
          <w:szCs w:val="24"/>
          <w:lang w:val="be-BY"/>
        </w:rPr>
      </w:pPr>
      <w:r w:rsidRPr="002558F0">
        <w:rPr>
          <w:b w:val="0"/>
          <w:bCs w:val="0"/>
          <w:sz w:val="24"/>
          <w:szCs w:val="24"/>
          <w:lang w:val="be-BY"/>
        </w:rPr>
        <w:t xml:space="preserve"> </w:t>
      </w:r>
    </w:p>
    <w:p w:rsidR="00144CC0" w:rsidRPr="002558F0" w:rsidRDefault="00144CC0" w:rsidP="00144CC0">
      <w:pPr>
        <w:pStyle w:val="1"/>
        <w:spacing w:before="0" w:beforeAutospacing="0" w:after="0" w:afterAutospacing="0"/>
        <w:jc w:val="center"/>
        <w:rPr>
          <w:bCs w:val="0"/>
          <w:sz w:val="24"/>
          <w:szCs w:val="24"/>
          <w:lang w:val="be-BY"/>
        </w:rPr>
      </w:pPr>
      <w:r w:rsidRPr="002558F0">
        <w:rPr>
          <w:bCs w:val="0"/>
          <w:sz w:val="24"/>
          <w:szCs w:val="24"/>
          <w:lang w:val="be-BY"/>
        </w:rPr>
        <w:t>Дополнительная</w:t>
      </w:r>
    </w:p>
    <w:p w:rsidR="00144CC0" w:rsidRPr="002558F0" w:rsidRDefault="00144CC0" w:rsidP="00144CC0">
      <w:pPr>
        <w:pStyle w:val="1"/>
        <w:spacing w:before="0" w:beforeAutospacing="0" w:after="0" w:afterAutospacing="0"/>
        <w:ind w:left="360"/>
        <w:jc w:val="center"/>
        <w:rPr>
          <w:b w:val="0"/>
          <w:bCs w:val="0"/>
          <w:i/>
          <w:sz w:val="24"/>
          <w:szCs w:val="24"/>
          <w:lang w:val="be-BY"/>
        </w:rPr>
      </w:pPr>
      <w:r w:rsidRPr="002558F0">
        <w:rPr>
          <w:b w:val="0"/>
          <w:bCs w:val="0"/>
          <w:i/>
          <w:sz w:val="24"/>
          <w:szCs w:val="24"/>
          <w:lang w:val="be-BY"/>
        </w:rPr>
        <w:t xml:space="preserve"> </w:t>
      </w:r>
    </w:p>
    <w:p w:rsidR="00144CC0" w:rsidRPr="002558F0" w:rsidRDefault="00144CC0" w:rsidP="00144CC0">
      <w:pPr>
        <w:pStyle w:val="1"/>
        <w:spacing w:before="0" w:beforeAutospacing="0" w:after="0" w:afterAutospacing="0"/>
        <w:rPr>
          <w:b w:val="0"/>
          <w:bCs w:val="0"/>
          <w:sz w:val="24"/>
          <w:szCs w:val="24"/>
          <w:lang w:val="be-BY"/>
        </w:rPr>
      </w:pPr>
      <w:r w:rsidRPr="002558F0">
        <w:rPr>
          <w:b w:val="0"/>
          <w:bCs w:val="0"/>
          <w:sz w:val="24"/>
          <w:szCs w:val="24"/>
          <w:lang w:val="be-BY"/>
        </w:rPr>
        <w:t>Брандес М.П. Стиль и перевод. М., 1988</w:t>
      </w:r>
      <w:r>
        <w:rPr>
          <w:b w:val="0"/>
          <w:bCs w:val="0"/>
          <w:sz w:val="24"/>
          <w:szCs w:val="24"/>
          <w:lang w:val="be-BY"/>
        </w:rPr>
        <w:t>.</w:t>
      </w:r>
    </w:p>
    <w:p w:rsidR="00144CC0" w:rsidRPr="002558F0" w:rsidRDefault="00144CC0" w:rsidP="00144CC0">
      <w:pPr>
        <w:pStyle w:val="1"/>
        <w:spacing w:before="0" w:beforeAutospacing="0" w:after="0" w:afterAutospacing="0"/>
        <w:rPr>
          <w:b w:val="0"/>
          <w:bCs w:val="0"/>
          <w:sz w:val="24"/>
          <w:szCs w:val="24"/>
          <w:lang w:val="be-BY"/>
        </w:rPr>
      </w:pPr>
      <w:r w:rsidRPr="002558F0">
        <w:rPr>
          <w:b w:val="0"/>
          <w:bCs w:val="0"/>
          <w:sz w:val="24"/>
          <w:szCs w:val="24"/>
          <w:lang w:val="be-BY"/>
        </w:rPr>
        <w:t>Виноградов В.С. Лексические вопросы перевода художественной прозы. М., 1978</w:t>
      </w:r>
      <w:r>
        <w:rPr>
          <w:b w:val="0"/>
          <w:bCs w:val="0"/>
          <w:sz w:val="24"/>
          <w:szCs w:val="24"/>
          <w:lang w:val="be-BY"/>
        </w:rPr>
        <w:t>.</w:t>
      </w:r>
    </w:p>
    <w:p w:rsidR="00144CC0" w:rsidRPr="002558F0" w:rsidRDefault="00144CC0" w:rsidP="00144CC0">
      <w:pPr>
        <w:pStyle w:val="1"/>
        <w:spacing w:before="0" w:beforeAutospacing="0" w:after="0" w:afterAutospacing="0"/>
        <w:rPr>
          <w:b w:val="0"/>
          <w:bCs w:val="0"/>
          <w:sz w:val="24"/>
          <w:szCs w:val="24"/>
          <w:lang w:val="be-BY"/>
        </w:rPr>
      </w:pPr>
      <w:r w:rsidRPr="002558F0">
        <w:rPr>
          <w:b w:val="0"/>
          <w:bCs w:val="0"/>
          <w:sz w:val="24"/>
          <w:szCs w:val="24"/>
          <w:lang w:val="be-BY"/>
        </w:rPr>
        <w:t>Влахов С.И., Флорин С.П. Непереводимое в переводе. М., 2006</w:t>
      </w:r>
      <w:r>
        <w:rPr>
          <w:b w:val="0"/>
          <w:bCs w:val="0"/>
          <w:sz w:val="24"/>
          <w:szCs w:val="24"/>
          <w:lang w:val="be-BY"/>
        </w:rPr>
        <w:t>.</w:t>
      </w:r>
    </w:p>
    <w:p w:rsidR="00144CC0" w:rsidRPr="002558F0" w:rsidRDefault="00144CC0" w:rsidP="00144CC0">
      <w:pPr>
        <w:pStyle w:val="1"/>
        <w:spacing w:before="0" w:beforeAutospacing="0" w:after="0" w:afterAutospacing="0"/>
        <w:rPr>
          <w:b w:val="0"/>
          <w:bCs w:val="0"/>
          <w:sz w:val="24"/>
          <w:szCs w:val="24"/>
          <w:lang w:val="be-BY"/>
        </w:rPr>
      </w:pPr>
      <w:r w:rsidRPr="002558F0">
        <w:rPr>
          <w:b w:val="0"/>
          <w:bCs w:val="0"/>
          <w:sz w:val="24"/>
          <w:szCs w:val="24"/>
          <w:lang w:val="be-BY"/>
        </w:rPr>
        <w:t>Казакова Т.А. Художественный перевод. СПб., 2002</w:t>
      </w:r>
      <w:r>
        <w:rPr>
          <w:b w:val="0"/>
          <w:bCs w:val="0"/>
          <w:sz w:val="24"/>
          <w:szCs w:val="24"/>
          <w:lang w:val="be-BY"/>
        </w:rPr>
        <w:t>.</w:t>
      </w:r>
    </w:p>
    <w:p w:rsidR="00144CC0" w:rsidRPr="002558F0" w:rsidRDefault="00144CC0" w:rsidP="00144CC0">
      <w:pPr>
        <w:pStyle w:val="1"/>
        <w:spacing w:before="0" w:beforeAutospacing="0" w:after="0" w:afterAutospacing="0"/>
        <w:rPr>
          <w:b w:val="0"/>
          <w:bCs w:val="0"/>
          <w:sz w:val="24"/>
          <w:szCs w:val="24"/>
          <w:lang w:val="be-BY"/>
        </w:rPr>
      </w:pPr>
      <w:r w:rsidRPr="002558F0">
        <w:rPr>
          <w:b w:val="0"/>
          <w:bCs w:val="0"/>
          <w:sz w:val="24"/>
          <w:szCs w:val="24"/>
          <w:lang w:val="be-BY"/>
        </w:rPr>
        <w:t>Нелюбин Л.Л. Толковый переводоведческий словарь. М., 2006</w:t>
      </w:r>
      <w:r>
        <w:rPr>
          <w:b w:val="0"/>
          <w:bCs w:val="0"/>
          <w:sz w:val="24"/>
          <w:szCs w:val="24"/>
          <w:lang w:val="be-BY"/>
        </w:rPr>
        <w:t>.</w:t>
      </w:r>
    </w:p>
    <w:p w:rsidR="00144CC0" w:rsidRPr="002558F0" w:rsidRDefault="00144CC0" w:rsidP="00144CC0">
      <w:pPr>
        <w:rPr>
          <w:lang w:val="ru-RU"/>
        </w:rPr>
      </w:pPr>
    </w:p>
    <w:p w:rsidR="000C6CA2" w:rsidRDefault="000C6CA2"/>
    <w:sectPr w:rsidR="000C6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4CC0"/>
    <w:rsid w:val="000C6CA2"/>
    <w:rsid w:val="00144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C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ru-RU"/>
    </w:rPr>
  </w:style>
  <w:style w:type="paragraph" w:styleId="1">
    <w:name w:val="heading 1"/>
    <w:basedOn w:val="a"/>
    <w:link w:val="10"/>
    <w:qFormat/>
    <w:rsid w:val="00144CC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4C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681</Words>
  <Characters>3882</Characters>
  <Application>Microsoft Office Word</Application>
  <DocSecurity>0</DocSecurity>
  <Lines>32</Lines>
  <Paragraphs>9</Paragraphs>
  <ScaleCrop>false</ScaleCrop>
  <Company>Dom</Company>
  <LinksUpToDate>false</LinksUpToDate>
  <CharactersWithSpaces>4554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</dc:creator>
  <cp:keywords/>
  <dc:description/>
  <cp:lastModifiedBy>Mila</cp:lastModifiedBy>
  <cp:revision>1</cp:revision>
  <dcterms:created xsi:type="dcterms:W3CDTF">2011-04-26T19:21:00Z</dcterms:created>
  <dcterms:modified xsi:type="dcterms:W3CDTF">2011-04-26T19:25:00Z</dcterms:modified>
</cp:coreProperties>
</file>